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7C1" w:rsidRPr="0079413F" w:rsidRDefault="00985262" w:rsidP="00FB67C1">
      <w:pPr>
        <w:jc w:val="center"/>
        <w:outlineLvl w:val="1"/>
        <w:rPr>
          <w:rFonts w:ascii="Cambria" w:hAnsi="Cambria"/>
          <w:b/>
          <w:bCs/>
          <w:color w:val="1F1F1F"/>
          <w:sz w:val="28"/>
          <w:szCs w:val="28"/>
        </w:rPr>
      </w:pPr>
      <w:r w:rsidRPr="0079413F">
        <w:rPr>
          <w:rFonts w:ascii="Cambria" w:hAnsi="Cambria"/>
          <w:b/>
          <w:bCs/>
          <w:color w:val="1F1F1F"/>
          <w:sz w:val="28"/>
          <w:szCs w:val="28"/>
        </w:rPr>
        <w:fldChar w:fldCharType="begin"/>
      </w:r>
      <w:r w:rsidR="00FB67C1" w:rsidRPr="0079413F">
        <w:rPr>
          <w:rFonts w:ascii="Cambria" w:hAnsi="Cambria"/>
          <w:b/>
          <w:bCs/>
          <w:color w:val="1F1F1F"/>
          <w:sz w:val="28"/>
          <w:szCs w:val="28"/>
        </w:rPr>
        <w:instrText xml:space="preserve"> HYPERLINK "https://www.cescot.fi.it/wordpress/wp-content/uploads/2026/05/Modello_Scheda_Pubblicita_compilato.pdf" </w:instrText>
      </w:r>
      <w:r w:rsidRPr="0079413F">
        <w:rPr>
          <w:rFonts w:ascii="Cambria" w:hAnsi="Cambria"/>
          <w:b/>
          <w:bCs/>
          <w:color w:val="1F1F1F"/>
          <w:sz w:val="28"/>
          <w:szCs w:val="28"/>
        </w:rPr>
        <w:fldChar w:fldCharType="separate"/>
      </w:r>
      <w:r w:rsidR="00FB67C1" w:rsidRPr="0079413F">
        <w:rPr>
          <w:rStyle w:val="Collegamentoipertestuale"/>
          <w:rFonts w:ascii="Cambria" w:hAnsi="Cambria"/>
          <w:b/>
          <w:bCs/>
          <w:sz w:val="28"/>
          <w:szCs w:val="28"/>
        </w:rPr>
        <w:t>Sicurezza e Resilienza nel Patrimonio Fiorentino</w:t>
      </w:r>
      <w:r w:rsidRPr="0079413F">
        <w:rPr>
          <w:rFonts w:ascii="Cambria" w:hAnsi="Cambria"/>
          <w:b/>
          <w:bCs/>
          <w:color w:val="1F1F1F"/>
          <w:sz w:val="28"/>
          <w:szCs w:val="28"/>
        </w:rPr>
        <w:fldChar w:fldCharType="end"/>
      </w:r>
    </w:p>
    <w:p w:rsidR="00DA6B9E" w:rsidRDefault="00DA6B9E" w:rsidP="00DA6B9E">
      <w:pPr>
        <w:jc w:val="both"/>
        <w:rPr>
          <w:rFonts w:ascii="Cambria" w:hAnsi="Cambria"/>
          <w:color w:val="1F1F1F"/>
        </w:rPr>
      </w:pPr>
    </w:p>
    <w:p w:rsidR="00FB67C1" w:rsidRPr="00DA6B9E" w:rsidRDefault="00FB67C1" w:rsidP="00DA6B9E">
      <w:pPr>
        <w:jc w:val="both"/>
        <w:rPr>
          <w:rFonts w:ascii="Cambria" w:hAnsi="Cambria"/>
          <w:color w:val="1F1F1F"/>
        </w:rPr>
      </w:pPr>
      <w:r w:rsidRPr="00DA6B9E">
        <w:rPr>
          <w:rFonts w:ascii="Cambria" w:hAnsi="Cambria"/>
          <w:color w:val="1F1F1F"/>
        </w:rPr>
        <w:t>Un modulo cruciale per la gestione del rischio in un contesto ad alta densità turistica, con particolare attenzione alle emergenze sanitarie e ambientali</w:t>
      </w:r>
      <w:r w:rsidRPr="00DA6B9E">
        <w:rPr>
          <w:rFonts w:ascii="Cambria" w:hAnsi="Cambria"/>
          <w:color w:val="1F1F1F"/>
          <w:bdr w:val="none" w:sz="0" w:space="0" w:color="auto" w:frame="1"/>
        </w:rPr>
        <w:t>.</w:t>
      </w:r>
      <w:r w:rsidRPr="00DA6B9E">
        <w:rPr>
          <w:rFonts w:ascii="Cambria" w:hAnsi="Cambria"/>
          <w:color w:val="1F1F1F"/>
        </w:rPr>
        <w:t xml:space="preserve"> </w:t>
      </w:r>
    </w:p>
    <w:p w:rsidR="00FB67C1" w:rsidRPr="00DA6B9E" w:rsidRDefault="00FB67C1" w:rsidP="00DA6B9E">
      <w:pPr>
        <w:pStyle w:val="Paragrafoelenco"/>
        <w:numPr>
          <w:ilvl w:val="0"/>
          <w:numId w:val="1"/>
        </w:numPr>
        <w:jc w:val="both"/>
        <w:rPr>
          <w:rFonts w:ascii="Cambria" w:hAnsi="Cambria"/>
          <w:color w:val="1F1F1F"/>
        </w:rPr>
      </w:pPr>
      <w:r w:rsidRPr="00DA6B9E">
        <w:rPr>
          <w:rFonts w:ascii="Cambria" w:hAnsi="Cambria"/>
          <w:b/>
          <w:bCs/>
          <w:color w:val="1F1F1F"/>
        </w:rPr>
        <w:t>Protocolli di Emergenza:</w:t>
      </w:r>
      <w:r w:rsidRPr="00DA6B9E">
        <w:rPr>
          <w:rFonts w:ascii="Cambria" w:hAnsi="Cambria"/>
          <w:color w:val="1F1F1F"/>
        </w:rPr>
        <w:t xml:space="preserve"> Procedure per rischio alluvione e sismico all'interno dei musei storici</w:t>
      </w:r>
      <w:r w:rsidRPr="00DA6B9E">
        <w:rPr>
          <w:rFonts w:ascii="Cambria" w:hAnsi="Cambria"/>
          <w:color w:val="1F1F1F"/>
          <w:bdr w:val="none" w:sz="0" w:space="0" w:color="auto" w:frame="1"/>
        </w:rPr>
        <w:t>.</w:t>
      </w:r>
      <w:r w:rsidRPr="00DA6B9E">
        <w:rPr>
          <w:rFonts w:ascii="Cambria" w:hAnsi="Cambria"/>
          <w:color w:val="1F1F1F"/>
        </w:rPr>
        <w:t xml:space="preserve"> </w:t>
      </w:r>
    </w:p>
    <w:p w:rsidR="00FB67C1" w:rsidRPr="00DA6B9E" w:rsidRDefault="00FB67C1" w:rsidP="00DA6B9E">
      <w:pPr>
        <w:pStyle w:val="Paragrafoelenco"/>
        <w:numPr>
          <w:ilvl w:val="0"/>
          <w:numId w:val="1"/>
        </w:numPr>
        <w:jc w:val="both"/>
        <w:rPr>
          <w:rFonts w:ascii="Cambria" w:hAnsi="Cambria"/>
          <w:color w:val="1F1F1F"/>
        </w:rPr>
      </w:pPr>
      <w:r w:rsidRPr="00DA6B9E">
        <w:rPr>
          <w:rFonts w:ascii="Cambria" w:hAnsi="Cambria"/>
          <w:b/>
          <w:bCs/>
          <w:color w:val="1F1F1F"/>
        </w:rPr>
        <w:t>Gestione della Folla:</w:t>
      </w:r>
      <w:r w:rsidRPr="00DA6B9E">
        <w:rPr>
          <w:rFonts w:ascii="Cambria" w:hAnsi="Cambria"/>
          <w:color w:val="1F1F1F"/>
        </w:rPr>
        <w:t xml:space="preserve"> Tecniche per evitare il </w:t>
      </w:r>
      <w:proofErr w:type="spellStart"/>
      <w:r w:rsidRPr="00DA6B9E">
        <w:rPr>
          <w:rFonts w:ascii="Cambria" w:hAnsi="Cambria"/>
          <w:i/>
          <w:iCs/>
          <w:color w:val="1F1F1F"/>
        </w:rPr>
        <w:t>crowd</w:t>
      </w:r>
      <w:proofErr w:type="spellEnd"/>
      <w:r w:rsidRPr="00DA6B9E">
        <w:rPr>
          <w:rFonts w:ascii="Cambria" w:hAnsi="Cambria"/>
          <w:i/>
          <w:iCs/>
          <w:color w:val="1F1F1F"/>
        </w:rPr>
        <w:t xml:space="preserve"> </w:t>
      </w:r>
      <w:proofErr w:type="spellStart"/>
      <w:r w:rsidRPr="00DA6B9E">
        <w:rPr>
          <w:rFonts w:ascii="Cambria" w:hAnsi="Cambria"/>
          <w:i/>
          <w:iCs/>
          <w:color w:val="1F1F1F"/>
        </w:rPr>
        <w:t>crush</w:t>
      </w:r>
      <w:proofErr w:type="spellEnd"/>
      <w:r w:rsidRPr="00DA6B9E">
        <w:rPr>
          <w:rFonts w:ascii="Cambria" w:hAnsi="Cambria"/>
          <w:color w:val="1F1F1F"/>
        </w:rPr>
        <w:t xml:space="preserve"> (schiacciamento da folla) e comunicazione multilingue</w:t>
      </w:r>
      <w:r w:rsidRPr="00DA6B9E">
        <w:rPr>
          <w:rFonts w:ascii="Cambria" w:hAnsi="Cambria"/>
          <w:color w:val="1F1F1F"/>
          <w:bdr w:val="none" w:sz="0" w:space="0" w:color="auto" w:frame="1"/>
        </w:rPr>
        <w:t>.</w:t>
      </w:r>
    </w:p>
    <w:p w:rsidR="00FB67C1" w:rsidRPr="00DA6B9E" w:rsidRDefault="00FB67C1" w:rsidP="00DA6B9E">
      <w:pPr>
        <w:jc w:val="both"/>
        <w:rPr>
          <w:rFonts w:ascii="Cambria" w:hAnsi="Cambria"/>
          <w:color w:val="1F1F1F"/>
          <w:bdr w:val="none" w:sz="0" w:space="0" w:color="auto" w:frame="1"/>
        </w:rPr>
      </w:pPr>
      <w:r w:rsidRPr="00DA6B9E">
        <w:rPr>
          <w:rFonts w:ascii="Cambria" w:hAnsi="Cambria"/>
          <w:b/>
          <w:bCs/>
          <w:color w:val="1F1F1F"/>
        </w:rPr>
        <w:t xml:space="preserve">Durata: </w:t>
      </w:r>
      <w:r w:rsidRPr="00DA6B9E">
        <w:rPr>
          <w:rFonts w:ascii="Cambria" w:hAnsi="Cambria"/>
          <w:color w:val="1F1F1F"/>
        </w:rPr>
        <w:t>17 ore</w:t>
      </w:r>
      <w:r w:rsidRPr="00DA6B9E">
        <w:rPr>
          <w:rFonts w:ascii="Cambria" w:hAnsi="Cambria"/>
          <w:color w:val="1F1F1F"/>
          <w:bdr w:val="none" w:sz="0" w:space="0" w:color="auto" w:frame="1"/>
        </w:rPr>
        <w:t xml:space="preserve">. </w:t>
      </w:r>
    </w:p>
    <w:p w:rsidR="00FB67C1" w:rsidRPr="00DA6B9E" w:rsidRDefault="00FB67C1" w:rsidP="00DA6B9E">
      <w:pPr>
        <w:jc w:val="both"/>
        <w:rPr>
          <w:rFonts w:asciiTheme="majorHAnsi" w:hAnsiTheme="majorHAnsi"/>
          <w:color w:val="1F1F1F"/>
        </w:rPr>
      </w:pPr>
      <w:r w:rsidRPr="00DA6B9E">
        <w:rPr>
          <w:rFonts w:asciiTheme="majorHAnsi" w:hAnsiTheme="majorHAnsi"/>
          <w:b/>
          <w:bCs/>
          <w:color w:val="1F1F1F"/>
        </w:rPr>
        <w:t>Costi:</w:t>
      </w:r>
      <w:r w:rsidRPr="00DA6B9E">
        <w:rPr>
          <w:rFonts w:asciiTheme="majorHAnsi" w:hAnsiTheme="majorHAnsi"/>
          <w:color w:val="1F1F1F"/>
        </w:rPr>
        <w:t xml:space="preserve"> </w:t>
      </w:r>
      <w:r w:rsidRPr="00DA6B9E">
        <w:rPr>
          <w:rFonts w:asciiTheme="majorHAnsi" w:hAnsiTheme="majorHAnsi"/>
          <w:color w:val="1F1F1F"/>
          <w:bdr w:val="none" w:sz="0" w:space="0" w:color="auto" w:frame="1"/>
        </w:rPr>
        <w:t xml:space="preserve">Soci </w:t>
      </w:r>
      <w:proofErr w:type="spellStart"/>
      <w:r w:rsidRPr="00DA6B9E">
        <w:rPr>
          <w:rFonts w:asciiTheme="majorHAnsi" w:hAnsiTheme="majorHAnsi"/>
          <w:color w:val="1F1F1F"/>
          <w:bdr w:val="none" w:sz="0" w:space="0" w:color="auto" w:frame="1"/>
        </w:rPr>
        <w:t>Federagit-Confesercenti</w:t>
      </w:r>
      <w:proofErr w:type="spellEnd"/>
      <w:r w:rsidRPr="00DA6B9E">
        <w:rPr>
          <w:rFonts w:asciiTheme="majorHAnsi" w:hAnsiTheme="majorHAnsi"/>
          <w:color w:val="1F1F1F"/>
          <w:bdr w:val="none" w:sz="0" w:space="0" w:color="auto" w:frame="1"/>
        </w:rPr>
        <w:t xml:space="preserve">: € 61,00 | </w:t>
      </w:r>
      <w:r w:rsidRPr="00DA6B9E">
        <w:rPr>
          <w:rFonts w:asciiTheme="majorHAnsi" w:hAnsiTheme="majorHAnsi"/>
          <w:color w:val="1F1F1F"/>
        </w:rPr>
        <w:t>Non Soci: € 122,00 (IVA inclusa)</w:t>
      </w:r>
      <w:r w:rsidRPr="00DA6B9E">
        <w:rPr>
          <w:rFonts w:asciiTheme="majorHAnsi" w:hAnsiTheme="majorHAnsi"/>
          <w:color w:val="1F1F1F"/>
          <w:bdr w:val="none" w:sz="0" w:space="0" w:color="auto" w:frame="1"/>
        </w:rPr>
        <w:t>.</w:t>
      </w:r>
      <w:r w:rsidRPr="00DA6B9E">
        <w:rPr>
          <w:rFonts w:asciiTheme="majorHAnsi" w:hAnsiTheme="majorHAnsi"/>
          <w:color w:val="1F1F1F"/>
        </w:rPr>
        <w:t xml:space="preserve"> </w:t>
      </w:r>
    </w:p>
    <w:p w:rsidR="00FB67C1" w:rsidRPr="00DA6B9E" w:rsidRDefault="00FB67C1" w:rsidP="00DA6B9E">
      <w:pPr>
        <w:jc w:val="both"/>
        <w:rPr>
          <w:rFonts w:asciiTheme="majorHAnsi" w:hAnsiTheme="majorHAnsi"/>
        </w:rPr>
      </w:pPr>
      <w:r w:rsidRPr="00DA6B9E">
        <w:rPr>
          <w:rFonts w:asciiTheme="majorHAnsi" w:hAnsiTheme="majorHAnsi"/>
          <w:b/>
        </w:rPr>
        <w:t>Docente</w:t>
      </w:r>
      <w:r w:rsidRPr="00DA6B9E">
        <w:rPr>
          <w:rFonts w:asciiTheme="majorHAnsi" w:hAnsiTheme="majorHAnsi"/>
        </w:rPr>
        <w:t>: Marco Verzì</w:t>
      </w:r>
    </w:p>
    <w:p w:rsidR="00FB67C1" w:rsidRPr="00DA6B9E" w:rsidRDefault="00FB67C1" w:rsidP="00DA6B9E">
      <w:pPr>
        <w:jc w:val="both"/>
        <w:rPr>
          <w:rFonts w:asciiTheme="majorHAnsi" w:hAnsiTheme="majorHAnsi"/>
        </w:rPr>
      </w:pPr>
    </w:p>
    <w:p w:rsidR="00FB67C1" w:rsidRPr="00DA6B9E" w:rsidRDefault="00FB67C1" w:rsidP="00DA6B9E">
      <w:pPr>
        <w:jc w:val="both"/>
        <w:rPr>
          <w:rFonts w:asciiTheme="majorHAnsi" w:hAnsiTheme="majorHAnsi"/>
          <w:b/>
        </w:rPr>
      </w:pPr>
      <w:r w:rsidRPr="00DA6B9E">
        <w:rPr>
          <w:rFonts w:asciiTheme="majorHAnsi" w:hAnsiTheme="majorHAnsi"/>
          <w:b/>
        </w:rPr>
        <w:t>Calendario 2026:</w:t>
      </w:r>
    </w:p>
    <w:tbl>
      <w:tblPr>
        <w:tblStyle w:val="Grigliatabella"/>
        <w:tblW w:w="5000" w:type="pct"/>
        <w:jc w:val="center"/>
        <w:tblLook w:val="04A0"/>
      </w:tblPr>
      <w:tblGrid>
        <w:gridCol w:w="2519"/>
        <w:gridCol w:w="2266"/>
        <w:gridCol w:w="4255"/>
        <w:gridCol w:w="814"/>
      </w:tblGrid>
      <w:tr w:rsidR="00814407" w:rsidRPr="00814407" w:rsidTr="00DA6B9E">
        <w:trPr>
          <w:jc w:val="center"/>
        </w:trPr>
        <w:tc>
          <w:tcPr>
            <w:tcW w:w="1278" w:type="pct"/>
          </w:tcPr>
          <w:p w:rsidR="00814407" w:rsidRPr="00814407" w:rsidRDefault="00814407" w:rsidP="00DA6B9E">
            <w:pPr>
              <w:jc w:val="center"/>
              <w:rPr>
                <w:rFonts w:asciiTheme="majorHAnsi" w:hAnsiTheme="majorHAnsi"/>
                <w:b/>
              </w:rPr>
            </w:pPr>
            <w:r w:rsidRPr="00814407">
              <w:rPr>
                <w:rFonts w:asciiTheme="majorHAnsi" w:hAnsiTheme="majorHAnsi"/>
                <w:b/>
              </w:rPr>
              <w:t>Data</w:t>
            </w:r>
          </w:p>
        </w:tc>
        <w:tc>
          <w:tcPr>
            <w:tcW w:w="1150" w:type="pct"/>
          </w:tcPr>
          <w:p w:rsidR="00814407" w:rsidRPr="00814407" w:rsidRDefault="00814407" w:rsidP="00DA6B9E">
            <w:pPr>
              <w:jc w:val="center"/>
              <w:rPr>
                <w:rFonts w:asciiTheme="majorHAnsi" w:hAnsiTheme="majorHAnsi"/>
                <w:b/>
              </w:rPr>
            </w:pPr>
            <w:r w:rsidRPr="00814407">
              <w:rPr>
                <w:rFonts w:asciiTheme="majorHAnsi" w:hAnsiTheme="majorHAnsi"/>
                <w:b/>
              </w:rPr>
              <w:t>Orario</w:t>
            </w:r>
          </w:p>
        </w:tc>
        <w:tc>
          <w:tcPr>
            <w:tcW w:w="2159" w:type="pct"/>
          </w:tcPr>
          <w:p w:rsidR="00814407" w:rsidRPr="00814407" w:rsidRDefault="00814407" w:rsidP="00DA6B9E">
            <w:pPr>
              <w:jc w:val="center"/>
              <w:rPr>
                <w:rFonts w:asciiTheme="majorHAnsi" w:hAnsiTheme="majorHAnsi"/>
                <w:b/>
              </w:rPr>
            </w:pPr>
            <w:r w:rsidRPr="00814407">
              <w:rPr>
                <w:rFonts w:asciiTheme="majorHAnsi" w:hAnsiTheme="majorHAnsi"/>
                <w:b/>
              </w:rPr>
              <w:t>Argomento</w:t>
            </w:r>
          </w:p>
        </w:tc>
        <w:tc>
          <w:tcPr>
            <w:tcW w:w="413" w:type="pct"/>
          </w:tcPr>
          <w:p w:rsidR="00814407" w:rsidRPr="00814407" w:rsidRDefault="00814407" w:rsidP="00DA6B9E">
            <w:pPr>
              <w:jc w:val="center"/>
              <w:rPr>
                <w:rFonts w:asciiTheme="majorHAnsi" w:hAnsiTheme="majorHAnsi"/>
                <w:b/>
              </w:rPr>
            </w:pPr>
            <w:r w:rsidRPr="00814407">
              <w:rPr>
                <w:rFonts w:asciiTheme="majorHAnsi" w:hAnsiTheme="majorHAnsi"/>
                <w:b/>
              </w:rPr>
              <w:t>Ore</w:t>
            </w:r>
          </w:p>
        </w:tc>
      </w:tr>
      <w:tr w:rsidR="00814407" w:rsidRPr="00EB3CAE" w:rsidTr="00DA6B9E">
        <w:trPr>
          <w:jc w:val="center"/>
        </w:trPr>
        <w:tc>
          <w:tcPr>
            <w:tcW w:w="1278" w:type="pct"/>
          </w:tcPr>
          <w:p w:rsidR="00814407" w:rsidRPr="00814407" w:rsidRDefault="00814407" w:rsidP="00FB67C1">
            <w:pPr>
              <w:rPr>
                <w:rFonts w:asciiTheme="majorHAnsi" w:hAnsiTheme="majorHAnsi"/>
              </w:rPr>
            </w:pPr>
            <w:r w:rsidRPr="00814407">
              <w:rPr>
                <w:rFonts w:asciiTheme="majorHAnsi" w:hAnsiTheme="majorHAnsi"/>
                <w:sz w:val="22"/>
                <w:szCs w:val="22"/>
              </w:rPr>
              <w:t>Mercoledì 28 Ottobre</w:t>
            </w:r>
          </w:p>
        </w:tc>
        <w:tc>
          <w:tcPr>
            <w:tcW w:w="1150" w:type="pct"/>
          </w:tcPr>
          <w:p w:rsidR="00814407" w:rsidRPr="00814407" w:rsidRDefault="00814407">
            <w:r w:rsidRPr="00814407">
              <w:rPr>
                <w:rFonts w:asciiTheme="majorHAnsi" w:hAnsiTheme="majorHAnsi"/>
                <w:sz w:val="22"/>
                <w:szCs w:val="22"/>
              </w:rPr>
              <w:t>dalle 17,15 alle 20,15</w:t>
            </w:r>
          </w:p>
        </w:tc>
        <w:tc>
          <w:tcPr>
            <w:tcW w:w="2159" w:type="pct"/>
          </w:tcPr>
          <w:p w:rsidR="00814407" w:rsidRPr="00814407" w:rsidRDefault="00814407" w:rsidP="00814407">
            <w:pPr>
              <w:rPr>
                <w:rFonts w:asciiTheme="majorHAnsi" w:hAnsiTheme="majorHAnsi"/>
              </w:rPr>
            </w:pPr>
            <w:r w:rsidRPr="00814407">
              <w:rPr>
                <w:rFonts w:asciiTheme="majorHAnsi" w:hAnsiTheme="majorHAnsi"/>
                <w:sz w:val="22"/>
                <w:szCs w:val="22"/>
              </w:rPr>
              <w:t>Sistema di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814407">
              <w:rPr>
                <w:rFonts w:asciiTheme="majorHAnsi" w:hAnsiTheme="majorHAnsi"/>
                <w:sz w:val="22"/>
                <w:szCs w:val="22"/>
              </w:rPr>
              <w:t>Emergenza 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814407">
              <w:rPr>
                <w:rFonts w:asciiTheme="majorHAnsi" w:hAnsiTheme="majorHAnsi"/>
                <w:sz w:val="22"/>
                <w:szCs w:val="22"/>
              </w:rPr>
              <w:t>Protezione Civile</w:t>
            </w:r>
          </w:p>
        </w:tc>
        <w:tc>
          <w:tcPr>
            <w:tcW w:w="413" w:type="pct"/>
          </w:tcPr>
          <w:p w:rsidR="00814407" w:rsidRPr="00EB3CAE" w:rsidRDefault="00814407" w:rsidP="0081440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</w:tr>
      <w:tr w:rsidR="00814407" w:rsidRPr="00EB3CAE" w:rsidTr="00DA6B9E">
        <w:trPr>
          <w:jc w:val="center"/>
        </w:trPr>
        <w:tc>
          <w:tcPr>
            <w:tcW w:w="1278" w:type="pct"/>
          </w:tcPr>
          <w:p w:rsidR="00814407" w:rsidRPr="00814407" w:rsidRDefault="00814407" w:rsidP="00FB67C1">
            <w:pPr>
              <w:rPr>
                <w:rFonts w:asciiTheme="majorHAnsi" w:hAnsiTheme="majorHAnsi"/>
              </w:rPr>
            </w:pPr>
            <w:r w:rsidRPr="00814407">
              <w:rPr>
                <w:rFonts w:asciiTheme="majorHAnsi" w:hAnsiTheme="majorHAnsi"/>
                <w:sz w:val="22"/>
                <w:szCs w:val="22"/>
              </w:rPr>
              <w:t>Mercoledì 4 Novembre</w:t>
            </w:r>
          </w:p>
        </w:tc>
        <w:tc>
          <w:tcPr>
            <w:tcW w:w="1150" w:type="pct"/>
          </w:tcPr>
          <w:p w:rsidR="00814407" w:rsidRPr="00814407" w:rsidRDefault="00814407">
            <w:r w:rsidRPr="00814407">
              <w:rPr>
                <w:rFonts w:asciiTheme="majorHAnsi" w:hAnsiTheme="majorHAnsi"/>
                <w:sz w:val="22"/>
                <w:szCs w:val="22"/>
              </w:rPr>
              <w:t>dalle 17,15 alle 20,15</w:t>
            </w:r>
          </w:p>
        </w:tc>
        <w:tc>
          <w:tcPr>
            <w:tcW w:w="2159" w:type="pct"/>
          </w:tcPr>
          <w:p w:rsidR="00814407" w:rsidRPr="00814407" w:rsidRDefault="00814407" w:rsidP="00814407">
            <w:pPr>
              <w:rPr>
                <w:rFonts w:asciiTheme="majorHAnsi" w:hAnsiTheme="majorHAnsi"/>
              </w:rPr>
            </w:pPr>
            <w:r w:rsidRPr="00814407">
              <w:rPr>
                <w:rFonts w:asciiTheme="majorHAnsi" w:hAnsiTheme="majorHAnsi"/>
                <w:sz w:val="22"/>
                <w:szCs w:val="22"/>
              </w:rPr>
              <w:t>Rischio Alluvione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814407">
              <w:rPr>
                <w:rFonts w:asciiTheme="majorHAnsi" w:hAnsiTheme="majorHAnsi"/>
                <w:sz w:val="22"/>
                <w:szCs w:val="22"/>
              </w:rPr>
              <w:t>e Sismico</w:t>
            </w:r>
          </w:p>
        </w:tc>
        <w:tc>
          <w:tcPr>
            <w:tcW w:w="413" w:type="pct"/>
          </w:tcPr>
          <w:p w:rsidR="00814407" w:rsidRPr="00EB3CAE" w:rsidRDefault="00814407" w:rsidP="0081440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</w:tr>
      <w:tr w:rsidR="00814407" w:rsidRPr="00EB3CAE" w:rsidTr="00DA6B9E">
        <w:trPr>
          <w:jc w:val="center"/>
        </w:trPr>
        <w:tc>
          <w:tcPr>
            <w:tcW w:w="1278" w:type="pct"/>
          </w:tcPr>
          <w:p w:rsidR="00814407" w:rsidRPr="00814407" w:rsidRDefault="00814407" w:rsidP="00FB67C1">
            <w:pPr>
              <w:rPr>
                <w:rFonts w:asciiTheme="majorHAnsi" w:hAnsiTheme="majorHAnsi"/>
              </w:rPr>
            </w:pPr>
            <w:r w:rsidRPr="00814407">
              <w:rPr>
                <w:rFonts w:asciiTheme="majorHAnsi" w:hAnsiTheme="majorHAnsi"/>
                <w:sz w:val="22"/>
                <w:szCs w:val="22"/>
              </w:rPr>
              <w:t>Mercoledì 11 Novembre</w:t>
            </w:r>
          </w:p>
        </w:tc>
        <w:tc>
          <w:tcPr>
            <w:tcW w:w="1150" w:type="pct"/>
          </w:tcPr>
          <w:p w:rsidR="00814407" w:rsidRPr="00814407" w:rsidRDefault="00814407">
            <w:r w:rsidRPr="00814407">
              <w:rPr>
                <w:rFonts w:asciiTheme="majorHAnsi" w:hAnsiTheme="majorHAnsi"/>
                <w:sz w:val="22"/>
                <w:szCs w:val="22"/>
              </w:rPr>
              <w:t>dalle 17,15 alle 20,15</w:t>
            </w:r>
          </w:p>
        </w:tc>
        <w:tc>
          <w:tcPr>
            <w:tcW w:w="2159" w:type="pct"/>
          </w:tcPr>
          <w:p w:rsidR="00814407" w:rsidRPr="00814407" w:rsidRDefault="00814407" w:rsidP="00814407">
            <w:pPr>
              <w:rPr>
                <w:rFonts w:asciiTheme="majorHAnsi" w:hAnsiTheme="majorHAnsi"/>
              </w:rPr>
            </w:pPr>
            <w:r w:rsidRPr="00814407">
              <w:rPr>
                <w:rFonts w:asciiTheme="majorHAnsi" w:hAnsiTheme="majorHAnsi"/>
                <w:sz w:val="22"/>
                <w:szCs w:val="22"/>
              </w:rPr>
              <w:t>Protocolli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814407">
              <w:rPr>
                <w:rFonts w:asciiTheme="majorHAnsi" w:hAnsiTheme="majorHAnsi"/>
                <w:sz w:val="22"/>
                <w:szCs w:val="22"/>
              </w:rPr>
              <w:t>Museali ed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814407">
              <w:rPr>
                <w:rFonts w:asciiTheme="majorHAnsi" w:hAnsiTheme="majorHAnsi"/>
                <w:sz w:val="22"/>
                <w:szCs w:val="22"/>
              </w:rPr>
              <w:t>Evacuazione</w:t>
            </w:r>
          </w:p>
        </w:tc>
        <w:tc>
          <w:tcPr>
            <w:tcW w:w="413" w:type="pct"/>
          </w:tcPr>
          <w:p w:rsidR="00814407" w:rsidRPr="00EB3CAE" w:rsidRDefault="00814407" w:rsidP="0081440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</w:tr>
      <w:tr w:rsidR="00814407" w:rsidRPr="00EB3CAE" w:rsidTr="00DA6B9E">
        <w:trPr>
          <w:jc w:val="center"/>
        </w:trPr>
        <w:tc>
          <w:tcPr>
            <w:tcW w:w="1278" w:type="pct"/>
          </w:tcPr>
          <w:p w:rsidR="00814407" w:rsidRPr="00814407" w:rsidRDefault="00814407" w:rsidP="00FB67C1">
            <w:pPr>
              <w:rPr>
                <w:rFonts w:asciiTheme="majorHAnsi" w:hAnsiTheme="majorHAnsi"/>
              </w:rPr>
            </w:pPr>
            <w:r w:rsidRPr="00814407">
              <w:rPr>
                <w:rFonts w:asciiTheme="majorHAnsi" w:hAnsiTheme="majorHAnsi"/>
                <w:sz w:val="22"/>
                <w:szCs w:val="22"/>
              </w:rPr>
              <w:t>Mercoledì 18 novembre</w:t>
            </w:r>
          </w:p>
        </w:tc>
        <w:tc>
          <w:tcPr>
            <w:tcW w:w="1150" w:type="pct"/>
          </w:tcPr>
          <w:p w:rsidR="00814407" w:rsidRPr="00814407" w:rsidRDefault="00814407">
            <w:r w:rsidRPr="00814407">
              <w:rPr>
                <w:rFonts w:asciiTheme="majorHAnsi" w:hAnsiTheme="majorHAnsi"/>
                <w:sz w:val="22"/>
                <w:szCs w:val="22"/>
              </w:rPr>
              <w:t>dalle 17,15 alle 20,15</w:t>
            </w:r>
          </w:p>
        </w:tc>
        <w:tc>
          <w:tcPr>
            <w:tcW w:w="2159" w:type="pct"/>
          </w:tcPr>
          <w:p w:rsidR="00814407" w:rsidRPr="00814407" w:rsidRDefault="00814407" w:rsidP="0081440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Gestione di situa</w:t>
            </w:r>
            <w:r w:rsidRPr="00814407">
              <w:rPr>
                <w:rFonts w:asciiTheme="majorHAnsi" w:hAnsiTheme="majorHAnsi"/>
                <w:sz w:val="22"/>
                <w:szCs w:val="22"/>
              </w:rPr>
              <w:t>zioni di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814407">
              <w:rPr>
                <w:rFonts w:asciiTheme="majorHAnsi" w:hAnsiTheme="majorHAnsi"/>
                <w:sz w:val="22"/>
                <w:szCs w:val="22"/>
              </w:rPr>
              <w:t>emergenza</w:t>
            </w:r>
          </w:p>
        </w:tc>
        <w:tc>
          <w:tcPr>
            <w:tcW w:w="413" w:type="pct"/>
          </w:tcPr>
          <w:p w:rsidR="00814407" w:rsidRPr="00EB3CAE" w:rsidRDefault="00814407" w:rsidP="0081440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</w:tr>
      <w:tr w:rsidR="00814407" w:rsidRPr="00EB3CAE" w:rsidTr="00DA6B9E">
        <w:trPr>
          <w:jc w:val="center"/>
        </w:trPr>
        <w:tc>
          <w:tcPr>
            <w:tcW w:w="1278" w:type="pct"/>
          </w:tcPr>
          <w:p w:rsidR="00814407" w:rsidRPr="00814407" w:rsidRDefault="00814407" w:rsidP="00FB67C1">
            <w:pPr>
              <w:rPr>
                <w:rFonts w:asciiTheme="majorHAnsi" w:hAnsiTheme="majorHAnsi"/>
              </w:rPr>
            </w:pPr>
            <w:r w:rsidRPr="00814407">
              <w:rPr>
                <w:rFonts w:asciiTheme="majorHAnsi" w:hAnsiTheme="majorHAnsi"/>
                <w:sz w:val="22"/>
                <w:szCs w:val="22"/>
              </w:rPr>
              <w:t>Mercoledì 25 Novembre</w:t>
            </w:r>
          </w:p>
        </w:tc>
        <w:tc>
          <w:tcPr>
            <w:tcW w:w="1150" w:type="pct"/>
          </w:tcPr>
          <w:p w:rsidR="00814407" w:rsidRPr="00814407" w:rsidRDefault="00814407" w:rsidP="00814407">
            <w:r w:rsidRPr="00814407">
              <w:rPr>
                <w:rFonts w:asciiTheme="majorHAnsi" w:hAnsiTheme="majorHAnsi"/>
                <w:sz w:val="22"/>
                <w:szCs w:val="22"/>
              </w:rPr>
              <w:t xml:space="preserve">dalle 17,15 alle </w:t>
            </w:r>
            <w:r>
              <w:rPr>
                <w:rFonts w:asciiTheme="majorHAnsi" w:hAnsiTheme="majorHAnsi"/>
                <w:sz w:val="22"/>
                <w:szCs w:val="22"/>
              </w:rPr>
              <w:t>20</w:t>
            </w:r>
            <w:r w:rsidRPr="00814407">
              <w:rPr>
                <w:rFonts w:asciiTheme="majorHAnsi" w:hAnsiTheme="majorHAnsi"/>
                <w:sz w:val="22"/>
                <w:szCs w:val="22"/>
              </w:rPr>
              <w:t>,15</w:t>
            </w:r>
          </w:p>
        </w:tc>
        <w:tc>
          <w:tcPr>
            <w:tcW w:w="2159" w:type="pct"/>
          </w:tcPr>
          <w:p w:rsidR="00DA6B9E" w:rsidRPr="00DA6B9E" w:rsidRDefault="00DA6B9E" w:rsidP="00DA6B9E">
            <w:pPr>
              <w:rPr>
                <w:rFonts w:asciiTheme="majorHAnsi" w:hAnsiTheme="majorHAnsi"/>
              </w:rPr>
            </w:pPr>
            <w:r w:rsidRPr="00DA6B9E">
              <w:rPr>
                <w:rFonts w:asciiTheme="majorHAnsi" w:hAnsiTheme="majorHAnsi"/>
                <w:sz w:val="22"/>
                <w:szCs w:val="22"/>
              </w:rPr>
              <w:t>Analisi dei flussi di uscita dai complessi degli Uffizi 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DA6B9E">
              <w:rPr>
                <w:rFonts w:asciiTheme="majorHAnsi" w:hAnsiTheme="majorHAnsi"/>
                <w:sz w:val="22"/>
                <w:szCs w:val="22"/>
              </w:rPr>
              <w:t>dell'Accademia, tecniche di Basic Life Support and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DA6B9E">
              <w:rPr>
                <w:rFonts w:asciiTheme="majorHAnsi" w:hAnsiTheme="majorHAnsi"/>
                <w:sz w:val="22"/>
                <w:szCs w:val="22"/>
              </w:rPr>
              <w:t>Defibrillation</w:t>
            </w:r>
            <w:proofErr w:type="spellEnd"/>
            <w:r w:rsidRPr="00DA6B9E">
              <w:rPr>
                <w:rFonts w:asciiTheme="majorHAnsi" w:hAnsiTheme="majorHAnsi"/>
                <w:sz w:val="22"/>
                <w:szCs w:val="22"/>
              </w:rPr>
              <w:t xml:space="preserve"> adulto e pediatrico (primo soccorso).</w:t>
            </w:r>
          </w:p>
          <w:p w:rsidR="00814407" w:rsidRPr="00814407" w:rsidRDefault="00DA6B9E" w:rsidP="00DA6B9E">
            <w:pPr>
              <w:rPr>
                <w:rFonts w:asciiTheme="majorHAnsi" w:hAnsiTheme="majorHAnsi"/>
              </w:rPr>
            </w:pPr>
            <w:r w:rsidRPr="00DA6B9E">
              <w:rPr>
                <w:rFonts w:asciiTheme="majorHAnsi" w:hAnsiTheme="majorHAnsi"/>
                <w:sz w:val="22"/>
                <w:szCs w:val="22"/>
              </w:rPr>
              <w:t>Aggiornamento sulla dislocazione dei DAE (Defibrillatori)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DA6B9E">
              <w:rPr>
                <w:rFonts w:asciiTheme="majorHAnsi" w:hAnsiTheme="majorHAnsi"/>
                <w:sz w:val="22"/>
                <w:szCs w:val="22"/>
              </w:rPr>
              <w:t>pubblici a Firenze</w:t>
            </w:r>
          </w:p>
        </w:tc>
        <w:tc>
          <w:tcPr>
            <w:tcW w:w="413" w:type="pct"/>
          </w:tcPr>
          <w:p w:rsidR="00814407" w:rsidRPr="00EB3CAE" w:rsidRDefault="00814407" w:rsidP="0081440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</w:tr>
      <w:tr w:rsidR="00814407" w:rsidRPr="00EB3CAE" w:rsidTr="00DA6B9E">
        <w:trPr>
          <w:jc w:val="center"/>
        </w:trPr>
        <w:tc>
          <w:tcPr>
            <w:tcW w:w="1278" w:type="pct"/>
          </w:tcPr>
          <w:p w:rsidR="00814407" w:rsidRPr="00814407" w:rsidRDefault="005C67F6" w:rsidP="00FB67C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Giovedì 26 Novembre</w:t>
            </w:r>
          </w:p>
        </w:tc>
        <w:tc>
          <w:tcPr>
            <w:tcW w:w="1150" w:type="pct"/>
          </w:tcPr>
          <w:p w:rsidR="00814407" w:rsidRPr="00814407" w:rsidRDefault="00814407" w:rsidP="00EB3CAE">
            <w:pPr>
              <w:rPr>
                <w:rFonts w:asciiTheme="majorHAnsi" w:hAnsiTheme="majorHAnsi"/>
              </w:rPr>
            </w:pPr>
            <w:r w:rsidRPr="00814407">
              <w:rPr>
                <w:rFonts w:asciiTheme="majorHAnsi" w:hAnsiTheme="majorHAnsi"/>
                <w:sz w:val="22"/>
                <w:szCs w:val="22"/>
              </w:rPr>
              <w:t>dalle 17,15 alle 19,15</w:t>
            </w:r>
          </w:p>
        </w:tc>
        <w:tc>
          <w:tcPr>
            <w:tcW w:w="2159" w:type="pct"/>
          </w:tcPr>
          <w:p w:rsidR="00DA6B9E" w:rsidRPr="00DA6B9E" w:rsidRDefault="00DA6B9E" w:rsidP="00DA6B9E">
            <w:pPr>
              <w:rPr>
                <w:rFonts w:asciiTheme="majorHAnsi" w:hAnsiTheme="majorHAnsi"/>
              </w:rPr>
            </w:pPr>
            <w:r w:rsidRPr="00DA6B9E">
              <w:rPr>
                <w:rFonts w:asciiTheme="majorHAnsi" w:hAnsiTheme="majorHAnsi"/>
                <w:sz w:val="22"/>
                <w:szCs w:val="22"/>
              </w:rPr>
              <w:t>Analisi dei flussi di uscita dai complessi degli Uffizi 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DA6B9E">
              <w:rPr>
                <w:rFonts w:asciiTheme="majorHAnsi" w:hAnsiTheme="majorHAnsi"/>
                <w:sz w:val="22"/>
                <w:szCs w:val="22"/>
              </w:rPr>
              <w:t>dell'Accademia, tecniche di Basic Life Support and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DA6B9E">
              <w:rPr>
                <w:rFonts w:asciiTheme="majorHAnsi" w:hAnsiTheme="majorHAnsi"/>
                <w:sz w:val="22"/>
                <w:szCs w:val="22"/>
              </w:rPr>
              <w:t>Defibrillation</w:t>
            </w:r>
            <w:proofErr w:type="spellEnd"/>
            <w:r w:rsidRPr="00DA6B9E">
              <w:rPr>
                <w:rFonts w:asciiTheme="majorHAnsi" w:hAnsiTheme="majorHAnsi"/>
                <w:sz w:val="22"/>
                <w:szCs w:val="22"/>
              </w:rPr>
              <w:t xml:space="preserve"> adulto e pediatrico (primo soccorso).</w:t>
            </w:r>
          </w:p>
          <w:p w:rsidR="00814407" w:rsidRPr="00814407" w:rsidRDefault="00DA6B9E" w:rsidP="00DA6B9E">
            <w:pPr>
              <w:rPr>
                <w:rFonts w:asciiTheme="majorHAnsi" w:hAnsiTheme="majorHAnsi"/>
              </w:rPr>
            </w:pPr>
            <w:r w:rsidRPr="00DA6B9E">
              <w:rPr>
                <w:rFonts w:asciiTheme="majorHAnsi" w:hAnsiTheme="majorHAnsi"/>
                <w:sz w:val="22"/>
                <w:szCs w:val="22"/>
              </w:rPr>
              <w:t>Aggiornamento sulla dislocazione dei DAE (Defibrillatori)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DA6B9E">
              <w:rPr>
                <w:rFonts w:asciiTheme="majorHAnsi" w:hAnsiTheme="majorHAnsi"/>
                <w:sz w:val="22"/>
                <w:szCs w:val="22"/>
              </w:rPr>
              <w:t>pubblici a Firenze</w:t>
            </w:r>
          </w:p>
        </w:tc>
        <w:tc>
          <w:tcPr>
            <w:tcW w:w="413" w:type="pct"/>
          </w:tcPr>
          <w:p w:rsidR="00814407" w:rsidRPr="00EB3CAE" w:rsidRDefault="00814407" w:rsidP="00814407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</w:tr>
    </w:tbl>
    <w:p w:rsidR="00DA6B9E" w:rsidRDefault="00DA6B9E" w:rsidP="00EB3CAE">
      <w:pPr>
        <w:rPr>
          <w:rFonts w:asciiTheme="majorHAnsi" w:hAnsiTheme="majorHAnsi"/>
          <w:b/>
          <w:sz w:val="28"/>
          <w:szCs w:val="28"/>
        </w:rPr>
      </w:pPr>
    </w:p>
    <w:p w:rsidR="005C67F6" w:rsidRDefault="005C67F6" w:rsidP="00EB3CAE">
      <w:pPr>
        <w:rPr>
          <w:rFonts w:asciiTheme="majorHAnsi" w:hAnsiTheme="majorHAnsi"/>
          <w:b/>
          <w:sz w:val="28"/>
          <w:szCs w:val="28"/>
        </w:rPr>
      </w:pPr>
    </w:p>
    <w:p w:rsidR="005C67F6" w:rsidRPr="005C67F6" w:rsidRDefault="005C67F6" w:rsidP="00EB3CAE">
      <w:pPr>
        <w:rPr>
          <w:rFonts w:asciiTheme="majorHAnsi" w:hAnsiTheme="majorHAnsi"/>
        </w:rPr>
      </w:pPr>
      <w:r w:rsidRPr="005C67F6">
        <w:rPr>
          <w:rFonts w:asciiTheme="majorHAnsi" w:hAnsiTheme="majorHAnsi"/>
        </w:rPr>
        <w:t>Il percorso verrà attivato al raggiungimento del numero minimo di 25 partecipanti</w:t>
      </w:r>
    </w:p>
    <w:sectPr w:rsidR="005C67F6" w:rsidRPr="005C67F6" w:rsidSect="00DA6B9E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6763F"/>
    <w:multiLevelType w:val="hybridMultilevel"/>
    <w:tmpl w:val="504018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5"/>
  <w:proofState w:spelling="clean"/>
  <w:defaultTabStop w:val="708"/>
  <w:hyphenationZone w:val="283"/>
  <w:characterSpacingControl w:val="doNotCompress"/>
  <w:compat/>
  <w:rsids>
    <w:rsidRoot w:val="00FB67C1"/>
    <w:rsid w:val="0004173F"/>
    <w:rsid w:val="00311CB0"/>
    <w:rsid w:val="003D22D5"/>
    <w:rsid w:val="005C67F6"/>
    <w:rsid w:val="00814407"/>
    <w:rsid w:val="00985262"/>
    <w:rsid w:val="00B70E37"/>
    <w:rsid w:val="00DA6B9E"/>
    <w:rsid w:val="00EB3CAE"/>
    <w:rsid w:val="00FB6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67C1"/>
    <w:pPr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FB67C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B67C1"/>
    <w:pPr>
      <w:ind w:left="720"/>
      <w:contextualSpacing/>
    </w:pPr>
  </w:style>
  <w:style w:type="table" w:styleId="Grigliatabella">
    <w:name w:val="Table Grid"/>
    <w:basedOn w:val="Tabellanormale"/>
    <w:uiPriority w:val="59"/>
    <w:rsid w:val="00EB3C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1435</Characters>
  <Application>Microsoft Office Word</Application>
  <DocSecurity>4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 Mordini</dc:creator>
  <cp:lastModifiedBy>Cinzia Caraviello</cp:lastModifiedBy>
  <cp:revision>2</cp:revision>
  <cp:lastPrinted>2026-09-16T13:43:00Z</cp:lastPrinted>
  <dcterms:created xsi:type="dcterms:W3CDTF">2026-09-16T14:22:00Z</dcterms:created>
  <dcterms:modified xsi:type="dcterms:W3CDTF">2026-09-16T14:22:00Z</dcterms:modified>
</cp:coreProperties>
</file>